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45" w:rsidRPr="00DA5963" w:rsidRDefault="00421D45" w:rsidP="00DA5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DA5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ALPARSLAN GAZİ ANADOLU LİSESİ MÜDÜRLÜĞÜ</w:t>
      </w:r>
      <w:r w:rsidR="00DA59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Pr="00DA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OKUL AİLE BİRLİĞİ</w:t>
      </w:r>
    </w:p>
    <w:p w:rsidR="00421D45" w:rsidRPr="00DA5963" w:rsidRDefault="00421D45" w:rsidP="00DA5963">
      <w:pPr>
        <w:tabs>
          <w:tab w:val="center" w:pos="4536"/>
          <w:tab w:val="left" w:pos="886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DA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20</w:t>
      </w:r>
      <w:r w:rsidR="00B93B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2</w:t>
      </w:r>
      <w:r w:rsidR="00D70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3</w:t>
      </w:r>
      <w:r w:rsidR="002667E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-202</w:t>
      </w:r>
      <w:r w:rsidR="00D706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4</w:t>
      </w:r>
      <w:r w:rsidRPr="00DA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ÖĞRETİM </w:t>
      </w:r>
      <w:r w:rsidR="0075524C" w:rsidRPr="00DA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YILI </w:t>
      </w:r>
      <w:r w:rsidR="007552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DENETİM</w:t>
      </w:r>
      <w:r w:rsidRPr="00DA59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KURULU RAPORUDUR</w:t>
      </w:r>
    </w:p>
    <w:p w:rsidR="00421D45" w:rsidRPr="00421D45" w:rsidRDefault="00421D45" w:rsidP="00421D45">
      <w:pPr>
        <w:tabs>
          <w:tab w:val="center" w:pos="4536"/>
          <w:tab w:val="left" w:pos="8860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b/>
          <w:color w:val="FF0000"/>
          <w:lang w:eastAsia="tr-TR"/>
        </w:rPr>
      </w:pPr>
    </w:p>
    <w:p w:rsidR="00421D45" w:rsidRPr="00421D45" w:rsidRDefault="00421D45" w:rsidP="00421D45">
      <w:pPr>
        <w:tabs>
          <w:tab w:val="center" w:pos="4536"/>
          <w:tab w:val="left" w:pos="8860"/>
          <w:tab w:val="right" w:pos="9072"/>
        </w:tabs>
        <w:spacing w:after="0" w:line="240" w:lineRule="auto"/>
        <w:rPr>
          <w:rFonts w:ascii="Tahoma" w:eastAsia="Times New Roman" w:hAnsi="Tahoma" w:cs="Tahoma"/>
          <w:color w:val="0000FF"/>
          <w:lang w:eastAsia="tr-TR"/>
        </w:rPr>
      </w:pPr>
    </w:p>
    <w:p w:rsidR="00421D45" w:rsidRPr="00421D45" w:rsidRDefault="00421D45" w:rsidP="00421D45">
      <w:pPr>
        <w:tabs>
          <w:tab w:val="center" w:pos="4536"/>
          <w:tab w:val="left" w:pos="886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  <w:r w:rsidRPr="00421D45">
        <w:rPr>
          <w:rFonts w:ascii="Tahoma" w:eastAsia="Times New Roman" w:hAnsi="Tahoma" w:cs="Tahoma"/>
          <w:color w:val="0000FF"/>
          <w:lang w:eastAsia="tr-TR"/>
        </w:rPr>
        <w:tab/>
        <w:t xml:space="preserve">              </w:t>
      </w:r>
      <w:r w:rsidR="003622AA">
        <w:rPr>
          <w:rFonts w:ascii="Tahoma" w:eastAsia="Times New Roman" w:hAnsi="Tahoma" w:cs="Tahoma"/>
          <w:color w:val="000000"/>
          <w:lang w:eastAsia="tr-TR"/>
        </w:rPr>
        <w:t>Alparslan Gazi Anadolu Lisesi</w:t>
      </w:r>
      <w:r w:rsidRPr="00421D45">
        <w:rPr>
          <w:rFonts w:ascii="Tahoma" w:eastAsia="Times New Roman" w:hAnsi="Tahoma" w:cs="Tahoma"/>
          <w:color w:val="000000"/>
          <w:lang w:eastAsia="tr-TR"/>
        </w:rPr>
        <w:t xml:space="preserve"> Okul Aile Birliği Denetim Kurulu olarak, Okul Aile Birliği Yönetim Kurulu </w:t>
      </w:r>
      <w:r w:rsidR="007508B4" w:rsidRPr="00421D45">
        <w:rPr>
          <w:rFonts w:ascii="Tahoma" w:eastAsia="Times New Roman" w:hAnsi="Tahoma" w:cs="Tahoma"/>
          <w:color w:val="000000"/>
          <w:lang w:eastAsia="tr-TR"/>
        </w:rPr>
        <w:t xml:space="preserve">faaliyetleri </w:t>
      </w:r>
      <w:r w:rsidR="00D70677">
        <w:rPr>
          <w:rFonts w:ascii="Tahoma" w:eastAsia="Times New Roman" w:hAnsi="Tahoma" w:cs="Tahoma"/>
          <w:color w:val="000000"/>
          <w:lang w:eastAsia="tr-TR"/>
        </w:rPr>
        <w:t>18</w:t>
      </w:r>
      <w:r w:rsidR="007508B4" w:rsidRPr="00421D45">
        <w:rPr>
          <w:rFonts w:ascii="Tahoma" w:eastAsia="Times New Roman" w:hAnsi="Tahoma" w:cs="Tahoma"/>
          <w:color w:val="000000"/>
          <w:lang w:eastAsia="tr-TR"/>
        </w:rPr>
        <w:t>.</w:t>
      </w:r>
      <w:r w:rsidR="00871C16">
        <w:rPr>
          <w:rFonts w:ascii="Tahoma" w:eastAsia="Times New Roman" w:hAnsi="Tahoma" w:cs="Tahoma"/>
          <w:color w:val="000000"/>
          <w:lang w:eastAsia="tr-TR"/>
        </w:rPr>
        <w:t>10</w:t>
      </w:r>
      <w:r w:rsidR="002667EF">
        <w:rPr>
          <w:rFonts w:ascii="Tahoma" w:eastAsia="Times New Roman" w:hAnsi="Tahoma" w:cs="Tahoma"/>
          <w:color w:val="000000"/>
          <w:lang w:eastAsia="tr-TR"/>
        </w:rPr>
        <w:t>.202</w:t>
      </w:r>
      <w:r w:rsidR="00DB70A7">
        <w:rPr>
          <w:rFonts w:ascii="Tahoma" w:eastAsia="Times New Roman" w:hAnsi="Tahoma" w:cs="Tahoma"/>
          <w:color w:val="000000"/>
          <w:lang w:eastAsia="tr-TR"/>
        </w:rPr>
        <w:t>4</w:t>
      </w:r>
      <w:bookmarkStart w:id="0" w:name="_GoBack"/>
      <w:bookmarkEnd w:id="0"/>
      <w:r w:rsidRPr="00421D45">
        <w:rPr>
          <w:rFonts w:ascii="Tahoma" w:eastAsia="Times New Roman" w:hAnsi="Tahoma" w:cs="Tahoma"/>
          <w:color w:val="000000"/>
          <w:lang w:eastAsia="tr-TR"/>
        </w:rPr>
        <w:t xml:space="preserve"> tarihinde kurulumuzca incelenmiştir. </w:t>
      </w:r>
    </w:p>
    <w:p w:rsidR="00421D45" w:rsidRPr="00421D45" w:rsidRDefault="00421D45" w:rsidP="00421D45">
      <w:pPr>
        <w:tabs>
          <w:tab w:val="center" w:pos="4536"/>
          <w:tab w:val="left" w:pos="886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  <w:r w:rsidRPr="00421D45">
        <w:rPr>
          <w:rFonts w:ascii="Tahoma" w:eastAsia="Times New Roman" w:hAnsi="Tahoma" w:cs="Tahoma"/>
          <w:color w:val="000000"/>
          <w:lang w:eastAsia="tr-TR"/>
        </w:rPr>
        <w:t xml:space="preserve">              Yapılan inceleme sonucuna göre yapılması gereken tüm iş ve işlemlerin Yönetim Kurulu kararı alınarak gerçekleştiği görülmüştür. Yapılan işlemlerin hepsinin resmi kayıt altına alındığı,  gerek faturaları gerekse ödemelere ait evrakları</w:t>
      </w:r>
      <w:r w:rsidR="00C94A25">
        <w:rPr>
          <w:rFonts w:ascii="Tahoma" w:eastAsia="Times New Roman" w:hAnsi="Tahoma" w:cs="Tahoma"/>
          <w:color w:val="000000"/>
          <w:lang w:eastAsia="tr-TR"/>
        </w:rPr>
        <w:t>n</w:t>
      </w:r>
      <w:r w:rsidRPr="00421D45">
        <w:rPr>
          <w:rFonts w:ascii="Tahoma" w:eastAsia="Times New Roman" w:hAnsi="Tahoma" w:cs="Tahoma"/>
          <w:color w:val="000000"/>
          <w:lang w:eastAsia="tr-TR"/>
        </w:rPr>
        <w:t xml:space="preserve"> muhafaza edildiği belirlenmiştir.</w:t>
      </w: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  <w:r w:rsidRPr="00421D45">
        <w:rPr>
          <w:rFonts w:ascii="Tahoma" w:eastAsia="Times New Roman" w:hAnsi="Tahoma" w:cs="Tahoma"/>
          <w:color w:val="000000"/>
          <w:lang w:eastAsia="tr-TR"/>
        </w:rPr>
        <w:t xml:space="preserve">             Yapılan iş ve işlemler ile ilgi</w:t>
      </w:r>
      <w:r w:rsidR="00871C16">
        <w:rPr>
          <w:rFonts w:ascii="Tahoma" w:eastAsia="Times New Roman" w:hAnsi="Tahoma" w:cs="Tahoma"/>
          <w:color w:val="000000"/>
          <w:lang w:eastAsia="tr-TR"/>
        </w:rPr>
        <w:t>li imza altına alınan kararlar</w:t>
      </w:r>
      <w:r w:rsidRPr="00421D45">
        <w:rPr>
          <w:rFonts w:ascii="Tahoma" w:eastAsia="Times New Roman" w:hAnsi="Tahoma" w:cs="Tahoma"/>
          <w:color w:val="000000"/>
          <w:lang w:eastAsia="tr-TR"/>
        </w:rPr>
        <w:t xml:space="preserve"> düzenli şekilde “Karar Defterine” yazılmış-yapıştırıl</w:t>
      </w:r>
      <w:r w:rsidR="003622AA">
        <w:rPr>
          <w:rFonts w:ascii="Tahoma" w:eastAsia="Times New Roman" w:hAnsi="Tahoma" w:cs="Tahoma"/>
          <w:color w:val="000000"/>
          <w:lang w:eastAsia="tr-TR"/>
        </w:rPr>
        <w:t>mış, ekleri</w:t>
      </w:r>
      <w:r w:rsidRPr="00421D45">
        <w:rPr>
          <w:rFonts w:ascii="Tahoma" w:eastAsia="Times New Roman" w:hAnsi="Tahoma" w:cs="Tahoma"/>
          <w:color w:val="000000"/>
          <w:lang w:eastAsia="tr-TR"/>
        </w:rPr>
        <w:t xml:space="preserve"> de dosyalanmıştır.</w:t>
      </w: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  <w:r w:rsidRPr="00421D45">
        <w:rPr>
          <w:rFonts w:ascii="Tahoma" w:eastAsia="Times New Roman" w:hAnsi="Tahoma" w:cs="Tahoma"/>
          <w:color w:val="000000"/>
          <w:lang w:eastAsia="tr-TR"/>
        </w:rPr>
        <w:t xml:space="preserve">             Yönetim Kuruluna ait Dernek Gelir Gider Defterinin de incelenmesinde; bütün gelirler ile giderlerin deftere</w:t>
      </w:r>
      <w:r w:rsidR="000E19D2">
        <w:rPr>
          <w:rFonts w:ascii="Tahoma" w:eastAsia="Times New Roman" w:hAnsi="Tahoma" w:cs="Tahoma"/>
          <w:color w:val="000000"/>
          <w:lang w:eastAsia="tr-TR"/>
        </w:rPr>
        <w:t xml:space="preserve"> ve Milli Eğitim Bakanlığı TEFBİS Sistemine düzenli olarak işlendiği görülmüştür</w:t>
      </w:r>
      <w:r w:rsidRPr="00421D45">
        <w:rPr>
          <w:rFonts w:ascii="Tahoma" w:eastAsia="Times New Roman" w:hAnsi="Tahoma" w:cs="Tahoma"/>
          <w:color w:val="000000"/>
          <w:lang w:eastAsia="tr-TR"/>
        </w:rPr>
        <w:t xml:space="preserve">. </w:t>
      </w: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  <w:r w:rsidRPr="00421D45">
        <w:rPr>
          <w:rFonts w:ascii="Tahoma" w:eastAsia="Times New Roman" w:hAnsi="Tahoma" w:cs="Tahoma"/>
          <w:color w:val="000000"/>
          <w:lang w:eastAsia="tr-TR"/>
        </w:rPr>
        <w:t xml:space="preserve">            Yapılan işlemlerin ödemesi için Okul Aile Birliğimiz Ziraat Bankası hesabından para çekimi düzenli şekilde ya</w:t>
      </w:r>
      <w:r w:rsidR="0055346D">
        <w:rPr>
          <w:rFonts w:ascii="Tahoma" w:eastAsia="Times New Roman" w:hAnsi="Tahoma" w:cs="Tahoma"/>
          <w:color w:val="000000"/>
          <w:lang w:eastAsia="tr-TR"/>
        </w:rPr>
        <w:t>pıldığı tespit edilmiştir.</w:t>
      </w:r>
      <w:r w:rsidR="00710D1E">
        <w:rPr>
          <w:rFonts w:ascii="Tahoma" w:eastAsia="Times New Roman" w:hAnsi="Tahoma" w:cs="Tahoma"/>
          <w:color w:val="000000"/>
          <w:lang w:eastAsia="tr-TR"/>
        </w:rPr>
        <w:t xml:space="preserve">        </w:t>
      </w:r>
    </w:p>
    <w:p w:rsidR="00E92334" w:rsidRDefault="00421D45" w:rsidP="00FA36CD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  <w:r w:rsidRPr="00421D45">
        <w:rPr>
          <w:rFonts w:ascii="Tahoma" w:eastAsia="Times New Roman" w:hAnsi="Tahoma" w:cs="Tahoma"/>
          <w:color w:val="000000"/>
          <w:lang w:eastAsia="tr-TR"/>
        </w:rPr>
        <w:tab/>
        <w:t xml:space="preserve">    Okul Aile Birliği Yönetim Kurulu tarafından yapılan çalışmaların yerinde ve zamanında yapıldığı belirlenmiştir.</w:t>
      </w:r>
    </w:p>
    <w:p w:rsidR="00FA36CD" w:rsidRDefault="00FA36CD" w:rsidP="00FA36CD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hAnsi="Tahoma" w:cs="Tahoma"/>
        </w:rPr>
      </w:pPr>
      <w:r w:rsidRPr="00FA36CD">
        <w:rPr>
          <w:rFonts w:ascii="Tahoma" w:hAnsi="Tahoma" w:cs="Tahoma"/>
        </w:rPr>
        <w:t xml:space="preserve"> </w:t>
      </w:r>
    </w:p>
    <w:p w:rsidR="00421D45" w:rsidRDefault="00D70677" w:rsidP="00FA36CD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  <w:r>
        <w:rPr>
          <w:rFonts w:ascii="Tahoma" w:hAnsi="Tahoma" w:cs="Tahoma"/>
        </w:rPr>
        <w:t xml:space="preserve">            </w:t>
      </w:r>
      <w:r w:rsidR="00F21F58" w:rsidRPr="00F21F58">
        <w:rPr>
          <w:rFonts w:ascii="Tahoma" w:hAnsi="Tahoma" w:cs="Tahoma"/>
        </w:rPr>
        <w:t>21</w:t>
      </w:r>
      <w:r w:rsidR="00FA36CD" w:rsidRPr="00F21F58">
        <w:rPr>
          <w:rFonts w:ascii="Tahoma" w:hAnsi="Tahoma" w:cs="Tahoma"/>
        </w:rPr>
        <w:t xml:space="preserve"> Ekim 20</w:t>
      </w:r>
      <w:r w:rsidR="00033744" w:rsidRPr="00F21F58">
        <w:rPr>
          <w:rFonts w:ascii="Tahoma" w:hAnsi="Tahoma" w:cs="Tahoma"/>
        </w:rPr>
        <w:t>2</w:t>
      </w:r>
      <w:r w:rsidRPr="00F21F58">
        <w:rPr>
          <w:rFonts w:ascii="Tahoma" w:hAnsi="Tahoma" w:cs="Tahoma"/>
        </w:rPr>
        <w:t>3</w:t>
      </w:r>
      <w:r w:rsidR="002E3CEB" w:rsidRPr="00F21F58">
        <w:rPr>
          <w:rFonts w:ascii="Tahoma" w:hAnsi="Tahoma" w:cs="Tahoma"/>
        </w:rPr>
        <w:t xml:space="preserve"> ile </w:t>
      </w:r>
      <w:r w:rsidRPr="00F21F58">
        <w:rPr>
          <w:rFonts w:ascii="Tahoma" w:hAnsi="Tahoma" w:cs="Tahoma"/>
        </w:rPr>
        <w:t>18</w:t>
      </w:r>
      <w:r w:rsidR="00FA36CD" w:rsidRPr="00F21F58">
        <w:rPr>
          <w:rFonts w:ascii="Tahoma" w:hAnsi="Tahoma" w:cs="Tahoma"/>
        </w:rPr>
        <w:t xml:space="preserve"> Ekim 202</w:t>
      </w:r>
      <w:r w:rsidRPr="00F21F58">
        <w:rPr>
          <w:rFonts w:ascii="Tahoma" w:hAnsi="Tahoma" w:cs="Tahoma"/>
        </w:rPr>
        <w:t>4</w:t>
      </w:r>
      <w:r w:rsidR="00FA36CD" w:rsidRPr="00F21F58">
        <w:rPr>
          <w:rFonts w:ascii="Tahoma" w:hAnsi="Tahoma" w:cs="Tahoma"/>
        </w:rPr>
        <w:t xml:space="preserve"> tarihleri arasında kantin gelirleri </w:t>
      </w:r>
      <w:r w:rsidR="008816B6">
        <w:rPr>
          <w:rFonts w:ascii="Tahoma" w:hAnsi="Tahoma" w:cs="Tahoma"/>
          <w:color w:val="FF0000"/>
        </w:rPr>
        <w:t>50.209,75</w:t>
      </w:r>
      <w:r w:rsidR="00F21F58" w:rsidRPr="00F21F58">
        <w:rPr>
          <w:rFonts w:ascii="Tahoma" w:hAnsi="Tahoma" w:cs="Tahoma"/>
          <w:color w:val="FF0000"/>
        </w:rPr>
        <w:t xml:space="preserve"> TL</w:t>
      </w:r>
      <w:r w:rsidR="00B93BF3" w:rsidRPr="00F21F58">
        <w:rPr>
          <w:rFonts w:ascii="Tahoma" w:hAnsi="Tahoma" w:cs="Tahoma"/>
          <w:color w:val="FF0000"/>
        </w:rPr>
        <w:t xml:space="preserve">, </w:t>
      </w:r>
      <w:r w:rsidR="00F21F58" w:rsidRPr="00F21F58">
        <w:rPr>
          <w:rFonts w:ascii="Tahoma" w:hAnsi="Tahoma" w:cs="Tahoma"/>
          <w:color w:val="000000" w:themeColor="text1"/>
        </w:rPr>
        <w:t>atık kağıt</w:t>
      </w:r>
      <w:r w:rsidR="00F21F58">
        <w:rPr>
          <w:rFonts w:ascii="Tahoma" w:hAnsi="Tahoma" w:cs="Tahoma"/>
          <w:color w:val="000000" w:themeColor="text1"/>
        </w:rPr>
        <w:t xml:space="preserve"> ve </w:t>
      </w:r>
      <w:proofErr w:type="gramStart"/>
      <w:r w:rsidR="00F21F58" w:rsidRPr="00F21F58">
        <w:rPr>
          <w:rFonts w:ascii="Tahoma" w:hAnsi="Tahoma" w:cs="Tahoma"/>
          <w:color w:val="000000" w:themeColor="text1"/>
        </w:rPr>
        <w:t xml:space="preserve">hurda  </w:t>
      </w:r>
      <w:r w:rsidR="000149FF" w:rsidRPr="00F21F58">
        <w:rPr>
          <w:rFonts w:ascii="Tahoma" w:hAnsi="Tahoma" w:cs="Tahoma"/>
          <w:color w:val="FF0000"/>
        </w:rPr>
        <w:t>8</w:t>
      </w:r>
      <w:proofErr w:type="gramEnd"/>
      <w:r w:rsidR="000149FF" w:rsidRPr="00F21F58">
        <w:rPr>
          <w:rFonts w:ascii="Tahoma" w:hAnsi="Tahoma" w:cs="Tahoma"/>
          <w:color w:val="FF0000"/>
        </w:rPr>
        <w:t>.</w:t>
      </w:r>
      <w:r w:rsidR="00F21F58" w:rsidRPr="00F21F58">
        <w:rPr>
          <w:rFonts w:ascii="Tahoma" w:hAnsi="Tahoma" w:cs="Tahoma"/>
          <w:color w:val="FF0000"/>
        </w:rPr>
        <w:t>23</w:t>
      </w:r>
      <w:r w:rsidR="000149FF" w:rsidRPr="00F21F58">
        <w:rPr>
          <w:rFonts w:ascii="Tahoma" w:hAnsi="Tahoma" w:cs="Tahoma"/>
          <w:color w:val="FF0000"/>
        </w:rPr>
        <w:t>8,00 TL</w:t>
      </w:r>
      <w:r w:rsidR="000149FF" w:rsidRPr="00F21F58">
        <w:rPr>
          <w:rFonts w:ascii="Tahoma" w:hAnsi="Tahoma" w:cs="Tahoma"/>
          <w:color w:val="000000" w:themeColor="text1"/>
        </w:rPr>
        <w:t>,</w:t>
      </w:r>
      <w:r w:rsidR="000D0AD9">
        <w:rPr>
          <w:rFonts w:ascii="Tahoma" w:hAnsi="Tahoma" w:cs="Tahoma"/>
          <w:color w:val="000000" w:themeColor="text1"/>
        </w:rPr>
        <w:t xml:space="preserve"> İl</w:t>
      </w:r>
      <w:r w:rsidR="000149FF" w:rsidRPr="00F21F58">
        <w:rPr>
          <w:rFonts w:ascii="Tahoma" w:hAnsi="Tahoma" w:cs="Tahoma"/>
          <w:color w:val="000000" w:themeColor="text1"/>
        </w:rPr>
        <w:t xml:space="preserve"> </w:t>
      </w:r>
      <w:r w:rsidR="00F21F58" w:rsidRPr="00F21F58">
        <w:rPr>
          <w:rFonts w:ascii="Tahoma" w:hAnsi="Tahoma" w:cs="Tahoma"/>
          <w:color w:val="000000" w:themeColor="text1"/>
        </w:rPr>
        <w:t>Milli Eğitim</w:t>
      </w:r>
      <w:r w:rsidR="000D0AD9">
        <w:rPr>
          <w:rFonts w:ascii="Tahoma" w:hAnsi="Tahoma" w:cs="Tahoma"/>
          <w:color w:val="000000" w:themeColor="text1"/>
        </w:rPr>
        <w:t xml:space="preserve"> Müdürlüğünden</w:t>
      </w:r>
      <w:r w:rsidR="00F21F58" w:rsidRPr="00F21F58">
        <w:rPr>
          <w:rFonts w:ascii="Tahoma" w:hAnsi="Tahoma" w:cs="Tahoma"/>
          <w:color w:val="000000" w:themeColor="text1"/>
        </w:rPr>
        <w:t xml:space="preserve"> aktarım</w:t>
      </w:r>
      <w:r w:rsidR="00F21F58" w:rsidRPr="00F21F58">
        <w:rPr>
          <w:rFonts w:ascii="Tahoma" w:hAnsi="Tahoma" w:cs="Tahoma"/>
          <w:color w:val="FF0000"/>
        </w:rPr>
        <w:t xml:space="preserve"> 15</w:t>
      </w:r>
      <w:r w:rsidR="000149FF" w:rsidRPr="00F21F58">
        <w:rPr>
          <w:rFonts w:ascii="Tahoma" w:hAnsi="Tahoma" w:cs="Tahoma"/>
          <w:color w:val="FF0000"/>
        </w:rPr>
        <w:t>.000.00 TL</w:t>
      </w:r>
      <w:r w:rsidR="000149FF" w:rsidRPr="00F21F58">
        <w:rPr>
          <w:rFonts w:ascii="Tahoma" w:hAnsi="Tahoma" w:cs="Tahoma"/>
          <w:color w:val="000000" w:themeColor="text1"/>
        </w:rPr>
        <w:t>,</w:t>
      </w:r>
      <w:r w:rsidR="000149FF" w:rsidRPr="00F21F58">
        <w:rPr>
          <w:rFonts w:ascii="Tahoma" w:hAnsi="Tahoma" w:cs="Tahoma"/>
          <w:color w:val="FF0000"/>
        </w:rPr>
        <w:t xml:space="preserve"> </w:t>
      </w:r>
      <w:r w:rsidR="00B74B35" w:rsidRPr="00F21F58">
        <w:rPr>
          <w:rFonts w:ascii="Tahoma" w:hAnsi="Tahoma" w:cs="Tahoma"/>
          <w:color w:val="000000" w:themeColor="text1"/>
        </w:rPr>
        <w:t>kart depozito ücreti</w:t>
      </w:r>
      <w:r w:rsidR="007C4CD9" w:rsidRPr="00F21F58">
        <w:rPr>
          <w:rFonts w:ascii="Tahoma" w:hAnsi="Tahoma" w:cs="Tahoma"/>
          <w:color w:val="000000" w:themeColor="text1"/>
        </w:rPr>
        <w:t xml:space="preserve"> </w:t>
      </w:r>
      <w:r w:rsidR="00F21F58" w:rsidRPr="00F21F58">
        <w:rPr>
          <w:rFonts w:ascii="Tahoma" w:hAnsi="Tahoma" w:cs="Tahoma"/>
          <w:color w:val="FF0000"/>
        </w:rPr>
        <w:t>1.470</w:t>
      </w:r>
      <w:r w:rsidR="007C4CD9" w:rsidRPr="00F21F58">
        <w:rPr>
          <w:rFonts w:ascii="Tahoma" w:hAnsi="Tahoma" w:cs="Tahoma"/>
          <w:color w:val="FF0000"/>
        </w:rPr>
        <w:t>,00 TL</w:t>
      </w:r>
      <w:r w:rsidR="00FA36CD" w:rsidRPr="00F21F58">
        <w:rPr>
          <w:rFonts w:ascii="Tahoma" w:hAnsi="Tahoma" w:cs="Tahoma"/>
          <w:color w:val="FF0000"/>
        </w:rPr>
        <w:t xml:space="preserve"> </w:t>
      </w:r>
      <w:r w:rsidR="00F21F58" w:rsidRPr="00F21F58">
        <w:rPr>
          <w:rFonts w:ascii="Tahoma" w:hAnsi="Tahoma" w:cs="Tahoma"/>
          <w:color w:val="FF0000"/>
        </w:rPr>
        <w:t xml:space="preserve"> </w:t>
      </w:r>
      <w:r w:rsidR="00F21F58" w:rsidRPr="00F21F58">
        <w:rPr>
          <w:rFonts w:ascii="Tahoma" w:hAnsi="Tahoma" w:cs="Tahoma"/>
          <w:color w:val="000000" w:themeColor="text1"/>
        </w:rPr>
        <w:t xml:space="preserve">ve sınav kayıt  ücreti </w:t>
      </w:r>
      <w:r w:rsidR="00F21F58" w:rsidRPr="00F21F58">
        <w:rPr>
          <w:rFonts w:ascii="Tahoma" w:hAnsi="Tahoma" w:cs="Tahoma"/>
          <w:color w:val="FF0000"/>
        </w:rPr>
        <w:t>148,50 TL</w:t>
      </w:r>
      <w:r w:rsidR="008816B6">
        <w:rPr>
          <w:rFonts w:ascii="Tahoma" w:hAnsi="Tahoma" w:cs="Tahoma"/>
        </w:rPr>
        <w:t xml:space="preserve"> o</w:t>
      </w:r>
      <w:r w:rsidR="00FA36CD" w:rsidRPr="00F21F58">
        <w:rPr>
          <w:rFonts w:ascii="Tahoma" w:hAnsi="Tahoma" w:cs="Tahoma"/>
        </w:rPr>
        <w:t xml:space="preserve">lmak üzere toplam </w:t>
      </w:r>
      <w:r w:rsidR="008816B6">
        <w:rPr>
          <w:rFonts w:ascii="Tahoma" w:hAnsi="Tahoma" w:cs="Tahoma"/>
          <w:color w:val="FF0000"/>
        </w:rPr>
        <w:t>75</w:t>
      </w:r>
      <w:r w:rsidR="007C4CD9" w:rsidRPr="00F21F58">
        <w:rPr>
          <w:rFonts w:ascii="Tahoma" w:hAnsi="Tahoma" w:cs="Tahoma"/>
          <w:color w:val="FF0000"/>
        </w:rPr>
        <w:t>.</w:t>
      </w:r>
      <w:r w:rsidR="00C10D89" w:rsidRPr="00F21F58">
        <w:rPr>
          <w:rFonts w:ascii="Tahoma" w:hAnsi="Tahoma" w:cs="Tahoma"/>
          <w:color w:val="FF0000"/>
        </w:rPr>
        <w:t>0</w:t>
      </w:r>
      <w:r w:rsidR="008816B6">
        <w:rPr>
          <w:rFonts w:ascii="Tahoma" w:hAnsi="Tahoma" w:cs="Tahoma"/>
          <w:color w:val="FF0000"/>
        </w:rPr>
        <w:t>66</w:t>
      </w:r>
      <w:r w:rsidR="007C4CD9" w:rsidRPr="00F21F58">
        <w:rPr>
          <w:rFonts w:ascii="Tahoma" w:hAnsi="Tahoma" w:cs="Tahoma"/>
          <w:color w:val="FF0000"/>
        </w:rPr>
        <w:t>,</w:t>
      </w:r>
      <w:r w:rsidR="008816B6">
        <w:rPr>
          <w:rFonts w:ascii="Tahoma" w:hAnsi="Tahoma" w:cs="Tahoma"/>
          <w:color w:val="FF0000"/>
        </w:rPr>
        <w:t>25</w:t>
      </w:r>
      <w:r w:rsidR="00FA36CD" w:rsidRPr="00F21F58">
        <w:rPr>
          <w:rFonts w:ascii="Tahoma" w:hAnsi="Tahoma" w:cs="Tahoma"/>
          <w:color w:val="FF0000"/>
        </w:rPr>
        <w:t xml:space="preserve">  TL </w:t>
      </w:r>
      <w:r w:rsidR="00FA36CD" w:rsidRPr="00F21F58">
        <w:rPr>
          <w:rFonts w:ascii="Tahoma" w:hAnsi="Tahoma" w:cs="Tahoma"/>
        </w:rPr>
        <w:t>gelir elde edilmiş olup,</w:t>
      </w:r>
      <w:r w:rsidR="00D92410">
        <w:rPr>
          <w:rFonts w:ascii="Tahoma" w:hAnsi="Tahoma" w:cs="Tahoma"/>
        </w:rPr>
        <w:t xml:space="preserve"> okulun bakım onarım ihtiyaçları, faydalı model tescil işlemleri, öğrencilerin yarışmalara katılımları ve ödüllendirilmesi</w:t>
      </w:r>
      <w:r w:rsidR="004F49BD" w:rsidRPr="00F21F58">
        <w:rPr>
          <w:rFonts w:ascii="Tahoma" w:hAnsi="Tahoma" w:cs="Tahoma"/>
        </w:rPr>
        <w:t xml:space="preserve"> ile ihtiyaç sahibi öğrencilere yardım amaçlı olarak</w:t>
      </w:r>
      <w:r w:rsidR="00FA36CD" w:rsidRPr="00F21F58">
        <w:rPr>
          <w:rFonts w:ascii="Tahoma" w:hAnsi="Tahoma" w:cs="Tahoma"/>
        </w:rPr>
        <w:t xml:space="preserve"> </w:t>
      </w:r>
      <w:r w:rsidR="00775093">
        <w:rPr>
          <w:rFonts w:ascii="Tahoma" w:hAnsi="Tahoma" w:cs="Tahoma"/>
          <w:color w:val="FF0000"/>
        </w:rPr>
        <w:t>45</w:t>
      </w:r>
      <w:r w:rsidR="007C4CD9" w:rsidRPr="00F21F58">
        <w:rPr>
          <w:rFonts w:ascii="Tahoma" w:hAnsi="Tahoma" w:cs="Tahoma"/>
          <w:color w:val="FF0000"/>
        </w:rPr>
        <w:t>.</w:t>
      </w:r>
      <w:r w:rsidR="00775093">
        <w:rPr>
          <w:rFonts w:ascii="Tahoma" w:hAnsi="Tahoma" w:cs="Tahoma"/>
          <w:color w:val="FF0000"/>
        </w:rPr>
        <w:t>130</w:t>
      </w:r>
      <w:r w:rsidR="007C4CD9" w:rsidRPr="00F21F58">
        <w:rPr>
          <w:rFonts w:ascii="Tahoma" w:hAnsi="Tahoma" w:cs="Tahoma"/>
          <w:color w:val="FF0000"/>
        </w:rPr>
        <w:t>,</w:t>
      </w:r>
      <w:r w:rsidR="00775093">
        <w:rPr>
          <w:rFonts w:ascii="Tahoma" w:hAnsi="Tahoma" w:cs="Tahoma"/>
          <w:color w:val="FF0000"/>
        </w:rPr>
        <w:t>33</w:t>
      </w:r>
      <w:r w:rsidR="00FA36CD" w:rsidRPr="00F21F58">
        <w:rPr>
          <w:rFonts w:ascii="Tahoma" w:hAnsi="Tahoma" w:cs="Tahoma"/>
          <w:color w:val="FF0000"/>
        </w:rPr>
        <w:t xml:space="preserve"> TL </w:t>
      </w:r>
      <w:r w:rsidR="00FA36CD" w:rsidRPr="00F21F58">
        <w:rPr>
          <w:rFonts w:ascii="Tahoma" w:hAnsi="Tahoma" w:cs="Tahoma"/>
        </w:rPr>
        <w:t xml:space="preserve">gider yapılmıştır. Okulun hesabında önümüzdeki yıla devreden </w:t>
      </w:r>
      <w:r w:rsidR="00F354C7" w:rsidRPr="00F21F58">
        <w:rPr>
          <w:rFonts w:ascii="Tahoma" w:hAnsi="Tahoma" w:cs="Tahoma"/>
          <w:color w:val="FF0000"/>
        </w:rPr>
        <w:t xml:space="preserve">2.371,50 TL </w:t>
      </w:r>
      <w:r w:rsidR="00F354C7" w:rsidRPr="00F21F58">
        <w:rPr>
          <w:rFonts w:ascii="Tahoma" w:hAnsi="Tahoma" w:cs="Tahoma"/>
        </w:rPr>
        <w:t xml:space="preserve">si kantin kesin teminat bedeli olmak üzere, </w:t>
      </w:r>
      <w:r w:rsidR="00775093">
        <w:rPr>
          <w:rFonts w:ascii="Tahoma" w:hAnsi="Tahoma" w:cs="Tahoma"/>
          <w:color w:val="FF0000"/>
        </w:rPr>
        <w:t>60</w:t>
      </w:r>
      <w:r w:rsidR="00FE4DA4" w:rsidRPr="00F21F58">
        <w:rPr>
          <w:rFonts w:ascii="Tahoma" w:hAnsi="Tahoma" w:cs="Tahoma"/>
          <w:color w:val="FF0000"/>
        </w:rPr>
        <w:t>.</w:t>
      </w:r>
      <w:r w:rsidR="00775093">
        <w:rPr>
          <w:rFonts w:ascii="Tahoma" w:hAnsi="Tahoma" w:cs="Tahoma"/>
          <w:color w:val="FF0000"/>
        </w:rPr>
        <w:t>923</w:t>
      </w:r>
      <w:r w:rsidR="00FE4DA4" w:rsidRPr="00F21F58">
        <w:rPr>
          <w:rFonts w:ascii="Tahoma" w:hAnsi="Tahoma" w:cs="Tahoma"/>
          <w:color w:val="FF0000"/>
        </w:rPr>
        <w:t>,</w:t>
      </w:r>
      <w:proofErr w:type="gramStart"/>
      <w:r w:rsidR="00775093">
        <w:rPr>
          <w:rFonts w:ascii="Tahoma" w:hAnsi="Tahoma" w:cs="Tahoma"/>
          <w:color w:val="FF0000"/>
        </w:rPr>
        <w:t>88</w:t>
      </w:r>
      <w:r w:rsidR="00FE4DA4" w:rsidRPr="00F21F58">
        <w:rPr>
          <w:rFonts w:ascii="Tahoma" w:hAnsi="Tahoma" w:cs="Tahoma"/>
          <w:color w:val="FF0000"/>
        </w:rPr>
        <w:t xml:space="preserve">  </w:t>
      </w:r>
      <w:r w:rsidR="00933D8D" w:rsidRPr="00F21F58">
        <w:rPr>
          <w:rFonts w:ascii="Tahoma" w:hAnsi="Tahoma" w:cs="Tahoma"/>
          <w:color w:val="C00000"/>
        </w:rPr>
        <w:t>TL</w:t>
      </w:r>
      <w:proofErr w:type="gramEnd"/>
      <w:r w:rsidR="00933D8D" w:rsidRPr="00F21F58">
        <w:rPr>
          <w:rFonts w:ascii="Tahoma" w:hAnsi="Tahoma" w:cs="Tahoma"/>
          <w:color w:val="C00000"/>
        </w:rPr>
        <w:t xml:space="preserve"> </w:t>
      </w:r>
      <w:r w:rsidR="00F354C7" w:rsidRPr="00F21F58">
        <w:rPr>
          <w:rFonts w:ascii="Tahoma" w:hAnsi="Tahoma" w:cs="Tahoma"/>
          <w:color w:val="FF0000"/>
        </w:rPr>
        <w:t xml:space="preserve"> </w:t>
      </w:r>
      <w:r w:rsidR="00F354C7" w:rsidRPr="00F21F58">
        <w:rPr>
          <w:rFonts w:ascii="Tahoma" w:hAnsi="Tahoma" w:cs="Tahoma"/>
        </w:rPr>
        <w:t xml:space="preserve">si giderlerde kullanılmak üzere toplam </w:t>
      </w:r>
      <w:r w:rsidR="00775093">
        <w:rPr>
          <w:rFonts w:ascii="Tahoma" w:hAnsi="Tahoma" w:cs="Tahoma"/>
          <w:color w:val="FF0000"/>
        </w:rPr>
        <w:t>63</w:t>
      </w:r>
      <w:r w:rsidR="00775093" w:rsidRPr="00F21F58">
        <w:rPr>
          <w:rFonts w:ascii="Tahoma" w:hAnsi="Tahoma" w:cs="Tahoma"/>
          <w:color w:val="FF0000"/>
        </w:rPr>
        <w:t>.</w:t>
      </w:r>
      <w:r w:rsidR="00775093">
        <w:rPr>
          <w:rFonts w:ascii="Tahoma" w:hAnsi="Tahoma" w:cs="Tahoma"/>
          <w:color w:val="FF0000"/>
        </w:rPr>
        <w:t>295</w:t>
      </w:r>
      <w:r w:rsidR="00775093" w:rsidRPr="00F21F58">
        <w:rPr>
          <w:rFonts w:ascii="Tahoma" w:hAnsi="Tahoma" w:cs="Tahoma"/>
          <w:color w:val="FF0000"/>
        </w:rPr>
        <w:t>,</w:t>
      </w:r>
      <w:r w:rsidR="00775093">
        <w:rPr>
          <w:rFonts w:ascii="Tahoma" w:hAnsi="Tahoma" w:cs="Tahoma"/>
          <w:color w:val="FF0000"/>
        </w:rPr>
        <w:t>38</w:t>
      </w:r>
      <w:r w:rsidR="00775093" w:rsidRPr="00F21F58">
        <w:rPr>
          <w:rFonts w:ascii="Tahoma" w:hAnsi="Tahoma" w:cs="Tahoma"/>
          <w:color w:val="FF0000"/>
        </w:rPr>
        <w:t xml:space="preserve">  </w:t>
      </w:r>
      <w:r w:rsidR="007C4CD9" w:rsidRPr="00F21F58">
        <w:rPr>
          <w:rFonts w:ascii="Tahoma" w:hAnsi="Tahoma" w:cs="Tahoma"/>
          <w:color w:val="FF0000"/>
        </w:rPr>
        <w:t xml:space="preserve">TL  </w:t>
      </w:r>
      <w:r w:rsidR="00FA36CD" w:rsidRPr="00F21F58">
        <w:rPr>
          <w:rFonts w:ascii="Tahoma" w:hAnsi="Tahoma" w:cs="Tahoma"/>
        </w:rPr>
        <w:t>parası olduğu kayıtlardan anlaşılmıştır.</w:t>
      </w:r>
      <w:r w:rsidR="000B0197" w:rsidRPr="00F21F58">
        <w:rPr>
          <w:rFonts w:ascii="Tahoma" w:hAnsi="Tahoma" w:cs="Tahoma"/>
        </w:rPr>
        <w:t xml:space="preserve"> Hesaplardan da görüldüğü üzere gelirden fazla harcama yapılmamış, gelir ve giderler dengeli bir şekilde kullanılmıştır.</w:t>
      </w:r>
    </w:p>
    <w:p w:rsidR="00421D45" w:rsidRPr="00421D45" w:rsidRDefault="00421D45" w:rsidP="00F36BB5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  <w:r w:rsidRPr="00421D45">
        <w:rPr>
          <w:rFonts w:ascii="Tahoma" w:eastAsia="Times New Roman" w:hAnsi="Tahoma" w:cs="Tahoma"/>
          <w:color w:val="000000"/>
          <w:lang w:eastAsia="tr-TR"/>
        </w:rPr>
        <w:t xml:space="preserve">            Sonuç olarak; 20</w:t>
      </w:r>
      <w:r w:rsidR="00D43043">
        <w:rPr>
          <w:rFonts w:ascii="Tahoma" w:eastAsia="Times New Roman" w:hAnsi="Tahoma" w:cs="Tahoma"/>
          <w:color w:val="000000"/>
          <w:lang w:eastAsia="tr-TR"/>
        </w:rPr>
        <w:t>2</w:t>
      </w:r>
      <w:r w:rsidR="00A17F2C">
        <w:rPr>
          <w:rFonts w:ascii="Tahoma" w:eastAsia="Times New Roman" w:hAnsi="Tahoma" w:cs="Tahoma"/>
          <w:color w:val="000000"/>
          <w:lang w:eastAsia="tr-TR"/>
        </w:rPr>
        <w:t>3</w:t>
      </w:r>
      <w:r w:rsidR="002667EF">
        <w:rPr>
          <w:rFonts w:ascii="Tahoma" w:eastAsia="Times New Roman" w:hAnsi="Tahoma" w:cs="Tahoma"/>
          <w:color w:val="000000"/>
          <w:lang w:eastAsia="tr-TR"/>
        </w:rPr>
        <w:t>-202</w:t>
      </w:r>
      <w:r w:rsidR="00A17F2C">
        <w:rPr>
          <w:rFonts w:ascii="Tahoma" w:eastAsia="Times New Roman" w:hAnsi="Tahoma" w:cs="Tahoma"/>
          <w:color w:val="000000"/>
          <w:lang w:eastAsia="tr-TR"/>
        </w:rPr>
        <w:t>4</w:t>
      </w:r>
      <w:r w:rsidRPr="00421D45">
        <w:rPr>
          <w:rFonts w:ascii="Tahoma" w:eastAsia="Times New Roman" w:hAnsi="Tahoma" w:cs="Tahoma"/>
          <w:color w:val="000000"/>
          <w:lang w:eastAsia="tr-TR"/>
        </w:rPr>
        <w:t xml:space="preserve"> Eğitim-Öğretim Yılı Okul Aile Birliği Yönetim Kurulu faaliyetlerinin tam ve düzenli olduğu görülmüştür. </w:t>
      </w: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/>
          <w:lang w:eastAsia="tr-TR"/>
        </w:rPr>
      </w:pPr>
      <w:r w:rsidRPr="00421D45">
        <w:rPr>
          <w:rFonts w:ascii="Tahoma" w:eastAsia="Times New Roman" w:hAnsi="Tahoma" w:cs="Tahoma"/>
          <w:color w:val="000000"/>
          <w:lang w:eastAsia="tr-TR"/>
        </w:rPr>
        <w:tab/>
        <w:t xml:space="preserve">    Okul Aile Birliği Yönetim Kurulu Başkanı </w:t>
      </w:r>
      <w:r w:rsidR="00F3273E">
        <w:rPr>
          <w:rFonts w:ascii="Tahoma" w:eastAsia="Times New Roman" w:hAnsi="Tahoma" w:cs="Tahoma"/>
          <w:color w:val="000000"/>
          <w:lang w:eastAsia="tr-TR"/>
        </w:rPr>
        <w:t>Halis ÇİNÇİK</w:t>
      </w:r>
      <w:r w:rsidRPr="00421D45">
        <w:rPr>
          <w:rFonts w:ascii="Tahoma" w:eastAsia="Times New Roman" w:hAnsi="Tahoma" w:cs="Tahoma"/>
          <w:color w:val="000000"/>
          <w:lang w:eastAsia="tr-TR"/>
        </w:rPr>
        <w:t xml:space="preserve"> </w:t>
      </w:r>
      <w:r w:rsidR="002A2B36">
        <w:rPr>
          <w:rFonts w:ascii="Tahoma" w:eastAsia="Times New Roman" w:hAnsi="Tahoma" w:cs="Tahoma"/>
          <w:color w:val="000000"/>
          <w:lang w:eastAsia="tr-TR"/>
        </w:rPr>
        <w:t>ve okul aile birliği</w:t>
      </w:r>
      <w:r w:rsidR="006C3D0D">
        <w:rPr>
          <w:rFonts w:ascii="Tahoma" w:eastAsia="Times New Roman" w:hAnsi="Tahoma" w:cs="Tahoma"/>
          <w:color w:val="000000"/>
          <w:lang w:eastAsia="tr-TR"/>
        </w:rPr>
        <w:t>nin</w:t>
      </w:r>
      <w:r w:rsidRPr="00421D45">
        <w:rPr>
          <w:rFonts w:ascii="Tahoma" w:eastAsia="Times New Roman" w:hAnsi="Tahoma" w:cs="Tahoma"/>
          <w:color w:val="000000"/>
          <w:lang w:eastAsia="tr-TR"/>
        </w:rPr>
        <w:t xml:space="preserve"> tüm üyelerine hizmetleri için teşekkür ederiz.</w:t>
      </w: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FF"/>
          <w:lang w:eastAsia="tr-TR"/>
        </w:rPr>
      </w:pP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FF"/>
          <w:lang w:eastAsia="tr-TR"/>
        </w:rPr>
      </w:pPr>
      <w:r w:rsidRPr="00421D45">
        <w:rPr>
          <w:rFonts w:ascii="Tahoma" w:eastAsia="Times New Roman" w:hAnsi="Tahoma" w:cs="Tahoma"/>
          <w:color w:val="0000FF"/>
          <w:lang w:eastAsia="tr-TR"/>
        </w:rPr>
        <w:tab/>
      </w:r>
      <w:r w:rsidRPr="00421D45">
        <w:rPr>
          <w:rFonts w:ascii="Tahoma" w:eastAsia="Times New Roman" w:hAnsi="Tahoma" w:cs="Tahoma"/>
          <w:color w:val="0000FF"/>
          <w:lang w:eastAsia="tr-TR"/>
        </w:rPr>
        <w:tab/>
      </w:r>
      <w:r w:rsidRPr="00421D45">
        <w:rPr>
          <w:rFonts w:ascii="Tahoma" w:eastAsia="Times New Roman" w:hAnsi="Tahoma" w:cs="Tahoma"/>
          <w:color w:val="0000FF"/>
          <w:lang w:eastAsia="tr-TR"/>
        </w:rPr>
        <w:tab/>
      </w: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FF"/>
          <w:lang w:eastAsia="tr-TR"/>
        </w:rPr>
      </w:pP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FF"/>
          <w:lang w:eastAsia="tr-TR"/>
        </w:rPr>
      </w:pPr>
      <w:r w:rsidRPr="00421D45">
        <w:rPr>
          <w:rFonts w:ascii="Tahoma" w:eastAsia="Times New Roman" w:hAnsi="Tahoma" w:cs="Tahoma"/>
          <w:color w:val="0000FF"/>
          <w:lang w:eastAsia="tr-TR"/>
        </w:rPr>
        <w:tab/>
      </w:r>
    </w:p>
    <w:p w:rsidR="00421D45" w:rsidRPr="00A46A46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A46A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DENETLEME KURULU</w:t>
      </w: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lang w:eastAsia="tr-TR"/>
        </w:rPr>
      </w:pP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tr-TR"/>
        </w:rPr>
      </w:pP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tr-TR"/>
        </w:rPr>
      </w:pPr>
    </w:p>
    <w:p w:rsidR="00421D45" w:rsidRPr="00421D45" w:rsidRDefault="00421D45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tr-TR"/>
        </w:rPr>
      </w:pPr>
    </w:p>
    <w:p w:rsidR="00421D45" w:rsidRPr="00687F5F" w:rsidRDefault="00687F5F" w:rsidP="00A23C23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 xml:space="preserve">  </w:t>
      </w:r>
      <w:r w:rsidR="00D15273">
        <w:rPr>
          <w:rFonts w:ascii="Times New Roman" w:hAnsi="Times New Roman" w:cs="Times New Roman"/>
          <w:sz w:val="24"/>
          <w:szCs w:val="24"/>
          <w:lang w:eastAsia="tr-TR"/>
        </w:rPr>
        <w:t>Nilüfer METE AKDOĞAN</w:t>
      </w:r>
      <w:r w:rsidR="00421D45" w:rsidRPr="00687F5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687F5F">
        <w:rPr>
          <w:rFonts w:ascii="Times New Roman" w:hAnsi="Times New Roman" w:cs="Times New Roman"/>
          <w:sz w:val="24"/>
          <w:szCs w:val="24"/>
          <w:lang w:eastAsia="tr-TR"/>
        </w:rPr>
        <w:t xml:space="preserve">              </w:t>
      </w:r>
      <w:r w:rsidR="00AE0384" w:rsidRPr="00687F5F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D15273">
        <w:rPr>
          <w:rFonts w:ascii="Times New Roman" w:hAnsi="Times New Roman" w:cs="Times New Roman"/>
          <w:sz w:val="24"/>
          <w:szCs w:val="24"/>
          <w:lang w:eastAsia="tr-TR"/>
        </w:rPr>
        <w:t>Burcu ŞARATAN</w:t>
      </w:r>
      <w:r w:rsidR="00421D45" w:rsidRPr="00687F5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8E1745">
        <w:rPr>
          <w:rFonts w:ascii="Times New Roman" w:hAnsi="Times New Roman" w:cs="Times New Roman"/>
          <w:sz w:val="24"/>
          <w:szCs w:val="24"/>
          <w:lang w:eastAsia="tr-TR"/>
        </w:rPr>
        <w:t xml:space="preserve">                    </w:t>
      </w:r>
      <w:r w:rsidR="00084DD1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D15273">
        <w:rPr>
          <w:rFonts w:ascii="Times New Roman" w:hAnsi="Times New Roman" w:cs="Times New Roman"/>
          <w:sz w:val="24"/>
          <w:szCs w:val="24"/>
          <w:lang w:eastAsia="tr-TR"/>
        </w:rPr>
        <w:t xml:space="preserve">      Serpil </w:t>
      </w:r>
      <w:r w:rsidR="008E1745">
        <w:rPr>
          <w:rFonts w:ascii="Times New Roman" w:hAnsi="Times New Roman" w:cs="Times New Roman"/>
          <w:sz w:val="24"/>
          <w:szCs w:val="24"/>
          <w:lang w:eastAsia="tr-TR"/>
        </w:rPr>
        <w:t>MERT</w:t>
      </w:r>
    </w:p>
    <w:p w:rsidR="00421D45" w:rsidRPr="00A23C23" w:rsidRDefault="00421D45" w:rsidP="00A23C23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687F5F">
        <w:rPr>
          <w:rFonts w:ascii="Times New Roman" w:hAnsi="Times New Roman" w:cs="Times New Roman"/>
          <w:sz w:val="24"/>
          <w:szCs w:val="24"/>
          <w:lang w:eastAsia="tr-TR"/>
        </w:rPr>
        <w:t>Denetleme Kurulu Başkanı</w:t>
      </w:r>
      <w:r w:rsidR="005875A1" w:rsidRPr="00687F5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5875A1" w:rsidRPr="00687F5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A46A46" w:rsidRPr="00687F5F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687F5F">
        <w:rPr>
          <w:rFonts w:ascii="Times New Roman" w:hAnsi="Times New Roman" w:cs="Times New Roman"/>
          <w:sz w:val="24"/>
          <w:szCs w:val="24"/>
          <w:lang w:eastAsia="tr-TR"/>
        </w:rPr>
        <w:t xml:space="preserve">  </w:t>
      </w:r>
      <w:r w:rsidR="008442EF" w:rsidRPr="00687F5F">
        <w:rPr>
          <w:rFonts w:ascii="Times New Roman" w:hAnsi="Times New Roman" w:cs="Times New Roman"/>
          <w:sz w:val="24"/>
          <w:szCs w:val="24"/>
          <w:lang w:eastAsia="tr-TR"/>
        </w:rPr>
        <w:t xml:space="preserve">   </w:t>
      </w:r>
      <w:r w:rsidR="008C0434" w:rsidRPr="00687F5F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8442EF" w:rsidRPr="00687F5F">
        <w:rPr>
          <w:rFonts w:ascii="Times New Roman" w:hAnsi="Times New Roman" w:cs="Times New Roman"/>
          <w:sz w:val="24"/>
          <w:szCs w:val="24"/>
          <w:lang w:eastAsia="tr-TR"/>
        </w:rPr>
        <w:t>Öğretmen</w:t>
      </w:r>
      <w:r w:rsidRPr="00687F5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Pr="00687F5F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8442EF" w:rsidRPr="00687F5F">
        <w:rPr>
          <w:rFonts w:ascii="Times New Roman" w:hAnsi="Times New Roman" w:cs="Times New Roman"/>
          <w:sz w:val="24"/>
          <w:szCs w:val="24"/>
          <w:lang w:eastAsia="tr-TR"/>
        </w:rPr>
        <w:t xml:space="preserve">                    </w:t>
      </w:r>
      <w:r w:rsidR="00687F5F" w:rsidRPr="00687F5F">
        <w:rPr>
          <w:rFonts w:ascii="Times New Roman" w:hAnsi="Times New Roman" w:cs="Times New Roman"/>
          <w:sz w:val="24"/>
          <w:szCs w:val="24"/>
          <w:lang w:eastAsia="tr-TR"/>
        </w:rPr>
        <w:t xml:space="preserve">      </w:t>
      </w:r>
      <w:r w:rsidR="008442EF" w:rsidRPr="00687F5F">
        <w:rPr>
          <w:rFonts w:ascii="Times New Roman" w:hAnsi="Times New Roman" w:cs="Times New Roman"/>
          <w:sz w:val="24"/>
          <w:szCs w:val="24"/>
          <w:lang w:eastAsia="tr-TR"/>
        </w:rPr>
        <w:t xml:space="preserve"> Öğrenci Velisi</w:t>
      </w:r>
    </w:p>
    <w:p w:rsidR="00421D45" w:rsidRPr="008C0434" w:rsidRDefault="008C0434" w:rsidP="00421D45">
      <w:pPr>
        <w:tabs>
          <w:tab w:val="left" w:pos="540"/>
          <w:tab w:val="center" w:pos="90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lang w:eastAsia="tr-TR"/>
        </w:rPr>
        <w:t xml:space="preserve">   </w:t>
      </w:r>
    </w:p>
    <w:p w:rsidR="00F1598F" w:rsidRDefault="00F1598F"/>
    <w:sectPr w:rsidR="00F1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45"/>
    <w:rsid w:val="000149FF"/>
    <w:rsid w:val="00033744"/>
    <w:rsid w:val="00084DD1"/>
    <w:rsid w:val="000B0197"/>
    <w:rsid w:val="000D0AD9"/>
    <w:rsid w:val="000E19D2"/>
    <w:rsid w:val="00193CE0"/>
    <w:rsid w:val="001E63FD"/>
    <w:rsid w:val="0024580F"/>
    <w:rsid w:val="002667EF"/>
    <w:rsid w:val="002A2B36"/>
    <w:rsid w:val="002E3CEB"/>
    <w:rsid w:val="002E64E9"/>
    <w:rsid w:val="002F0F0C"/>
    <w:rsid w:val="002F1310"/>
    <w:rsid w:val="00313906"/>
    <w:rsid w:val="003622AA"/>
    <w:rsid w:val="003F4B5A"/>
    <w:rsid w:val="00421D45"/>
    <w:rsid w:val="00447E84"/>
    <w:rsid w:val="0045677D"/>
    <w:rsid w:val="004725AB"/>
    <w:rsid w:val="004B51EE"/>
    <w:rsid w:val="004C6076"/>
    <w:rsid w:val="004F49BD"/>
    <w:rsid w:val="00517C63"/>
    <w:rsid w:val="0055346D"/>
    <w:rsid w:val="005875A1"/>
    <w:rsid w:val="00645B69"/>
    <w:rsid w:val="00675AB9"/>
    <w:rsid w:val="00687F5F"/>
    <w:rsid w:val="006B2904"/>
    <w:rsid w:val="006C3D0D"/>
    <w:rsid w:val="006E3A36"/>
    <w:rsid w:val="00706DE1"/>
    <w:rsid w:val="00710D1E"/>
    <w:rsid w:val="0071770E"/>
    <w:rsid w:val="007508B4"/>
    <w:rsid w:val="0075524C"/>
    <w:rsid w:val="00775093"/>
    <w:rsid w:val="00796BE6"/>
    <w:rsid w:val="007C4CD9"/>
    <w:rsid w:val="007F39B4"/>
    <w:rsid w:val="00802F0F"/>
    <w:rsid w:val="008442EF"/>
    <w:rsid w:val="00871C16"/>
    <w:rsid w:val="008816B6"/>
    <w:rsid w:val="008A4A63"/>
    <w:rsid w:val="008C0434"/>
    <w:rsid w:val="008D3811"/>
    <w:rsid w:val="008E1745"/>
    <w:rsid w:val="00933D8D"/>
    <w:rsid w:val="00960AD9"/>
    <w:rsid w:val="00A17F2C"/>
    <w:rsid w:val="00A23C23"/>
    <w:rsid w:val="00A46A46"/>
    <w:rsid w:val="00A97E29"/>
    <w:rsid w:val="00AC4672"/>
    <w:rsid w:val="00AC5CEF"/>
    <w:rsid w:val="00AE0384"/>
    <w:rsid w:val="00AF1097"/>
    <w:rsid w:val="00B71C15"/>
    <w:rsid w:val="00B74B35"/>
    <w:rsid w:val="00B93BF3"/>
    <w:rsid w:val="00BB27D5"/>
    <w:rsid w:val="00C10D89"/>
    <w:rsid w:val="00C7458D"/>
    <w:rsid w:val="00C94A25"/>
    <w:rsid w:val="00D07C30"/>
    <w:rsid w:val="00D15273"/>
    <w:rsid w:val="00D43043"/>
    <w:rsid w:val="00D6529F"/>
    <w:rsid w:val="00D70677"/>
    <w:rsid w:val="00D92410"/>
    <w:rsid w:val="00DA5963"/>
    <w:rsid w:val="00DB70A7"/>
    <w:rsid w:val="00E92334"/>
    <w:rsid w:val="00F06DEE"/>
    <w:rsid w:val="00F1598F"/>
    <w:rsid w:val="00F21F58"/>
    <w:rsid w:val="00F3273E"/>
    <w:rsid w:val="00F354C7"/>
    <w:rsid w:val="00F36BB5"/>
    <w:rsid w:val="00F47E57"/>
    <w:rsid w:val="00FA36CD"/>
    <w:rsid w:val="00FB5BC7"/>
    <w:rsid w:val="00FC3EE0"/>
    <w:rsid w:val="00F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282B"/>
  <w15:chartTrackingRefBased/>
  <w15:docId w15:val="{9202CB5D-6FE5-46A2-9756-A1187A39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23C2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7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ŞAHİN</dc:creator>
  <cp:keywords/>
  <dc:description/>
  <cp:lastModifiedBy>User</cp:lastModifiedBy>
  <cp:revision>85</cp:revision>
  <cp:lastPrinted>2024-10-18T10:57:00Z</cp:lastPrinted>
  <dcterms:created xsi:type="dcterms:W3CDTF">2016-10-19T13:46:00Z</dcterms:created>
  <dcterms:modified xsi:type="dcterms:W3CDTF">2024-10-18T10:57:00Z</dcterms:modified>
</cp:coreProperties>
</file>